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488"/>
        <w:gridCol w:w="13106"/>
      </w:tblGrid>
      <w:tr w:rsidR="00D51AF7" w:rsidRPr="00D51AF7" w:rsidTr="00EB3B9F">
        <w:trPr>
          <w:trHeight w:val="12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718EF">
              <w:rPr>
                <w:rFonts w:ascii="Arial" w:hAnsi="Arial" w:cs="Arial"/>
                <w:b/>
                <w:sz w:val="19"/>
                <w:szCs w:val="19"/>
              </w:rPr>
              <w:t>ANEXO III.</w:t>
            </w:r>
            <w:r w:rsidR="00162EE8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r w:rsidRPr="00F71B92">
              <w:rPr>
                <w:rFonts w:ascii="Arial" w:hAnsi="Arial"/>
                <w:b/>
                <w:sz w:val="20"/>
              </w:rPr>
              <w:t>MODELO DE PROPOSTA DE PREÇOS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="007D2C50">
              <w:rPr>
                <w:rFonts w:ascii="Arial" w:hAnsi="Arial" w:cs="Arial"/>
                <w:b/>
                <w:sz w:val="19"/>
                <w:szCs w:val="19"/>
              </w:rPr>
              <w:t xml:space="preserve">/2017 – LOTE </w:t>
            </w:r>
            <w:r w:rsidR="00302460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0C0CA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 xml:space="preserve">LOTE </w:t>
            </w:r>
            <w:r w:rsidR="0030246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302460" w:rsidRDefault="00302460">
      <w:bookmarkStart w:id="1" w:name="RANGE!A1:J53"/>
      <w:bookmarkEnd w:id="1"/>
    </w:p>
    <w:tbl>
      <w:tblPr>
        <w:tblW w:w="0" w:type="auto"/>
        <w:tblInd w:w="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041"/>
        <w:gridCol w:w="1399"/>
        <w:gridCol w:w="961"/>
        <w:gridCol w:w="1468"/>
        <w:gridCol w:w="1559"/>
        <w:gridCol w:w="1843"/>
        <w:gridCol w:w="2498"/>
      </w:tblGrid>
      <w:tr w:rsidR="002F51DB" w:rsidRPr="00D30990" w:rsidTr="002F51DB">
        <w:trPr>
          <w:trHeight w:val="257"/>
        </w:trPr>
        <w:tc>
          <w:tcPr>
            <w:tcW w:w="153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F51DB" w:rsidRPr="00D30990" w:rsidRDefault="00C73D64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PROPOSTA DE PREÇOS</w:t>
            </w:r>
            <w:r w:rsidR="002F51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LOTE 5</w:t>
            </w:r>
            <w:r w:rsidR="002F51DB" w:rsidRPr="00D30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: </w:t>
            </w:r>
            <w:r w:rsidR="002F51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PRÉ-MOLDADOS</w:t>
            </w:r>
          </w:p>
        </w:tc>
      </w:tr>
      <w:tr w:rsidR="002F51DB" w:rsidRPr="00D30990" w:rsidTr="002F51DB">
        <w:trPr>
          <w:trHeight w:val="62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 DO SERVIÇO</w:t>
            </w:r>
          </w:p>
        </w:tc>
      </w:tr>
      <w:tr w:rsidR="002F51DB" w:rsidRPr="00D30990" w:rsidTr="002F51DB">
        <w:trPr>
          <w:trHeight w:val="46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7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Moldura em concreto (Espessura de 1,5cm e comprimento de 8cm)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6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Paver cinza para tráfego de veículos, (10cm de largura; 20cm de comprimento e 8cm de altura)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1.000,00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Paver para passeio cinza, (10cm de largura; 20cm de comprimento e 6cm de altura)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1.000,00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6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Guia de concreto pré-fabricada tipo reta (comprimento: 1,00m / altura: 300,00mm / largura da base: 150,00mm / largura do topo: 130,00mm)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C7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200,00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Gelo baiano esp. 12cm (14x80cm)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70,00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para dreno simples (Ø 150,00mm), comprimento: 1 metro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50,00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para dreno (Ø 200,00mm), comprimento: 1 metro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50,00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Calha de concreto (Ø 0,20m)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50,00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Calha de concreto (Ø 0,30m)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50,00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Calha de concreto (Ø 0,40m)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50,00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6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Caixa de inspeção em concreto armado (largura: 60m / comprimento: 60 cm / altura: 100 cm)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6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1.12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Mourão concreto armado reto com furos (seção transversal quadrada / altura: 2,50m / lados: 100,00mm)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Grelha de Concreto de 40x76cm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6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armado classe PA-1 PB NBR-8890/2007 DN 400mm para águas pluviais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6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armado classe PA-1 PB NBR-8890/2007 DN 600mm para águas pluviais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C7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6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1.16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armado classe PA-1 PB NBR-8890/2007 DN 800mm para águas pluviais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C7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6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1.17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armado classe PA-1 PB NBR-8890/2007 DN 1000mm para águas pluviais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C73D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     -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F51DB" w:rsidRPr="00D30990" w:rsidTr="002F51DB">
        <w:trPr>
          <w:trHeight w:val="303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  <w:r w:rsidRPr="00D30990"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  <w:t xml:space="preserve">                             -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DB" w:rsidRPr="00D30990" w:rsidRDefault="002F51DB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309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302460" w:rsidRDefault="00302460"/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*quantidades estimadas, não geram obrigação para aquisição por parte da Contratante.</w:t>
      </w:r>
    </w:p>
    <w:p w:rsidR="00D51AF7" w:rsidRPr="00D718EF" w:rsidRDefault="00D51AF7" w:rsidP="00D51AF7">
      <w:pPr>
        <w:pStyle w:val="ListaColorida-nfase12"/>
        <w:suppressAutoHyphens/>
        <w:spacing w:before="2" w:after="2"/>
        <w:ind w:left="0"/>
        <w:rPr>
          <w:rFonts w:ascii="Arial" w:hAnsi="Arial" w:cs="Arial"/>
          <w:b/>
          <w:color w:val="000000"/>
          <w:sz w:val="19"/>
          <w:szCs w:val="19"/>
        </w:rPr>
      </w:pPr>
      <w:bookmarkStart w:id="2" w:name="_GoBack"/>
      <w:bookmarkEnd w:id="2"/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</w:t>
      </w:r>
      <w:r w:rsidR="00302460">
        <w:rPr>
          <w:rFonts w:ascii="Arial" w:hAnsi="Arial" w:cs="Arial"/>
          <w:b/>
          <w:sz w:val="19"/>
          <w:szCs w:val="19"/>
        </w:rPr>
        <w:t>5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lastRenderedPageBreak/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7" w:rsidRDefault="00D51AF7" w:rsidP="00D51AF7">
      <w:pPr>
        <w:spacing w:after="0" w:line="240" w:lineRule="auto"/>
      </w:pPr>
      <w:r>
        <w:separator/>
      </w:r>
    </w:p>
  </w:endnote>
  <w:end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7" w:rsidRDefault="00D51AF7" w:rsidP="00D51AF7">
      <w:pPr>
        <w:spacing w:after="0" w:line="240" w:lineRule="auto"/>
      </w:pPr>
      <w:r>
        <w:separator/>
      </w:r>
    </w:p>
  </w:footnote>
  <w:foot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0C0CA7"/>
    <w:rsid w:val="00162EE8"/>
    <w:rsid w:val="00196F8C"/>
    <w:rsid w:val="002F51DB"/>
    <w:rsid w:val="00302460"/>
    <w:rsid w:val="007D2C50"/>
    <w:rsid w:val="008111DC"/>
    <w:rsid w:val="00A742BE"/>
    <w:rsid w:val="00B76313"/>
    <w:rsid w:val="00C73D64"/>
    <w:rsid w:val="00CC4B8B"/>
    <w:rsid w:val="00D51AF7"/>
    <w:rsid w:val="00E2574B"/>
    <w:rsid w:val="00E71224"/>
    <w:rsid w:val="00EB3B9F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3</cp:revision>
  <dcterms:created xsi:type="dcterms:W3CDTF">2017-08-15T14:50:00Z</dcterms:created>
  <dcterms:modified xsi:type="dcterms:W3CDTF">2017-08-15T14:55:00Z</dcterms:modified>
</cp:coreProperties>
</file>